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十六</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cs="宋体"/>
          <w:b/>
          <w:bCs/>
          <w:color w:val="auto"/>
          <w:sz w:val="32"/>
          <w:szCs w:val="32"/>
          <w:highlight w:val="none"/>
          <w:lang w:val="en-US" w:eastAsia="zh-CN"/>
        </w:rPr>
        <w:t>16</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12</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307"/>
      <w:bookmarkStart w:id="1" w:name="_Toc58354539"/>
      <w:bookmarkStart w:id="2" w:name="_Toc17800089"/>
      <w:bookmarkStart w:id="3" w:name="_Toc17799794"/>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采购项目（十六）</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w:t>
      </w:r>
      <w:r>
        <w:rPr>
          <w:rFonts w:hint="eastAsia" w:ascii="宋体" w:hAnsi="宋体"/>
          <w:color w:val="auto"/>
          <w:sz w:val="21"/>
          <w:szCs w:val="21"/>
          <w:lang w:val="en-US" w:eastAsia="zh-CN"/>
        </w:rPr>
        <w:t>16</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12</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11</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 xml:space="preserve">,谈判应答文件递交时间：2023 年 </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eastAsia="zh-CN"/>
        </w:rPr>
        <w:t>李</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800092"/>
      <w:bookmarkStart w:id="13" w:name="_Toc17799735"/>
      <w:bookmarkStart w:id="14" w:name="_Toc17799797"/>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29"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
        <w:gridCol w:w="450"/>
        <w:gridCol w:w="2340"/>
        <w:gridCol w:w="990"/>
        <w:gridCol w:w="1830"/>
        <w:gridCol w:w="465"/>
        <w:gridCol w:w="885"/>
        <w:gridCol w:w="1303"/>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bookmarkStart w:id="15" w:name="OLE_LINK1" w:colFirst="5" w:colLast="5"/>
            <w:r>
              <w:rPr>
                <w:rFonts w:hint="eastAsia" w:ascii="宋体" w:hAnsi="宋体"/>
                <w:color w:val="000000"/>
                <w:sz w:val="18"/>
                <w:szCs w:val="24"/>
                <w:lang w:val="en-US" w:eastAsia="zh-CN"/>
              </w:rPr>
              <w:t>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尿液分析用鞘液 UF-CELLSHEATH （UCS-900A）</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希森美康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20L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桶</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124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rPr>
              <w:t>1885</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适用于希森美康全自动尿液分析流水线UF-5000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尿液分析用鞘液 （UCS-900A）</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希森美康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both"/>
              <w:rPr>
                <w:rFonts w:hint="eastAsia" w:ascii="宋体" w:hAnsi="宋体"/>
                <w:color w:val="000000"/>
                <w:sz w:val="18"/>
                <w:szCs w:val="24"/>
                <w:lang w:val="en-US" w:eastAsia="zh-CN"/>
              </w:rPr>
            </w:pPr>
            <w:r>
              <w:rPr>
                <w:rFonts w:hint="eastAsia" w:ascii="宋体" w:hAnsi="宋体"/>
                <w:color w:val="000000"/>
                <w:sz w:val="18"/>
                <w:szCs w:val="24"/>
                <w:lang w:val="en-US" w:eastAsia="zh-CN"/>
              </w:rPr>
              <w:t>UCS-900A,20L/桶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桶</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124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rPr>
              <w:t>1557</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适用于希森美康全自动尿液分析流水线UF-5001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rPr>
              <w:t>尿液分析用稀释液 UF-CELLPACK CR （UPR-300A）</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希森美康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UF-CELLPACK CR:2.1Lx2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21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rPr>
              <w:t>4170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适用于希森美康全自动尿液分析流水线UF-5002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rPr>
              <w:t>尿液分析用稀释液 UF-CELLPACK SF （UPF-300A）</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希森美康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UF-CELLPACK SF:2.1Lx2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22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rPr>
              <w:t>4170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适用于希森美康全自动尿液分析流水线UF-5003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rPr>
              <w:t>尿液分析用染色液 UF-Fluorocell CR （UFR-800A）</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希森美康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UF-Fluorocell CR:29mlx2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rPr>
              <w:t>5012</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适用于希森美康全自动尿液分析流水线UF-5004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rPr>
              <w:t>尿液分析用染色液 UF-Fluorocell SF （UFF-800A）</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希森美康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UF-Fluorocell SF:29mlx2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rPr>
              <w:t>5012</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适用于希森美康全自动尿液分析流水线UF-5005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7</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尿液分析用质控品 UF-CONTROL</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希森美康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高水平:30mL×1瓶；</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低水平:30mL×1瓶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rPr>
              <w:t>4800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适用于希森美康全自动尿液分析流水线UF-5006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8</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尿液分析用校准品 UF-CALIBRATOR</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希森美康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30ml*2瓶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rPr>
              <w:t>6402</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适用于希森美康全自动尿液分析流水线UF-5007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尿液分析试纸条(干化学法) MEDITAPE UC-9A</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希森美康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尿九项试纸条：100条/瓶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610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172</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适用于希森美康全自动尿液分析流水线UF-5008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10</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尿液分析试纸条(干化学法) MEDITAPE UC-11A</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希森美康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尿十一项试纸条：100条/瓶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500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190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适用于希森美康全自动尿液分析流水线UF-5009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尿液干化学分析质控物UC-CONTROL</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希森美康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尿液干化学分析高水平质控物(UC-CONTROL-H)： 10mL×3瓶； 尿液干化学分析低水平质控物(UC-CONTROL-L)： 10mL×3瓶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3630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适用于希森美康全自动尿液分析流水线UF-5010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尿比重校准品（SG Calibrator）</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希森美康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低值(比重1.005-黄色)10mlx5;</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中值(比重1.015-橙色)10mlx5;</w:t>
            </w:r>
            <w:r>
              <w:rPr>
                <w:rFonts w:hint="eastAsia" w:ascii="宋体" w:hAnsi="宋体"/>
                <w:color w:val="000000"/>
                <w:sz w:val="18"/>
                <w:szCs w:val="24"/>
                <w:lang w:val="en-US" w:eastAsia="zh-CN"/>
              </w:rPr>
              <w:br w:type="textWrapping"/>
            </w:r>
            <w:r>
              <w:rPr>
                <w:rFonts w:hint="eastAsia" w:ascii="宋体" w:hAnsi="宋体"/>
                <w:color w:val="000000"/>
                <w:sz w:val="18"/>
                <w:szCs w:val="24"/>
                <w:lang w:val="en-US" w:eastAsia="zh-CN"/>
              </w:rPr>
              <w:t>高值(比重1.035-红色)10mlx5</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6348</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适用于希森美康全自动尿液分析流水线UF-5011</w:t>
            </w:r>
          </w:p>
        </w:tc>
      </w:tr>
      <w:bookmarkEnd w:id="1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糖化血红蛋白测定试剂盒（毛细管电泳法）CAPILLARYS Hb  A1c</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CAPI 3 Hb A1c：包括缓冲液（即用型）700 mL/瓶，2瓶；红细胞裂解液（即用型）700 mL/瓶，1瓶；滤器，4个。</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13522</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3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糖化血红蛋白测定试剂盒（毛细管电泳法）CAPILLARYS HB A1c</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Hb A1c CAPILLARY校准品（独立包装） 2瓶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3030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4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糖化血红蛋白测定试剂盒（毛细管电泳法）CAPILLARYS HB A1c</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MULTI-SYSTEM Hb A1c CAPILLARY质控品（独立包装）， 2瓶。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1100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5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血红蛋白测定试剂盒（电泳法）CAPILLARYS-MINICAP HEMOGLOBIN（E）</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2×700mL（CAPI 3 HEMOGLOBIN(E)</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8800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6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17</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血红蛋白测定试剂盒（电泳法）CAPILLARYS-MINICAP HEMOGLOBIN（E）</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6240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7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18</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血清蛋白测定试剂盒（电泳法）CAPILLARYS PROTEIN(E) 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3×700mL：CAPI 3 PROTEIN(E)6</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10810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8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免疫球蛋白分型检测试剂盒（毛细管电泳法）CAPILLARYS IMMUNOTYPING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8832</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9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20</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免疫球蛋白分型检测试剂盒（毛细管电泳法）CAPILLARYS IMMUNOTYPING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IT/IF质控品（冻干粉）</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1264</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10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试剂杯（C3仪器用）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24X14个</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1834</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11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毛细管护理液（C3仪器用）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1×25mL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1379</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12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带水护理液的蒸馏水</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2X5L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1171</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13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带盖试管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20套/盒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596</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14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冲洗液（浓缩液）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533</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15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试剂杯废弃盒（C3仪器用）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5个/盒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720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16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27</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C3毛细管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1根/盒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8500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17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28</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氘灯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1个/盒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13978</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18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大号回收锡纸盒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50个/包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120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19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30</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CAPI 3&amp;MC毛细血试管架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赛比亚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1X5</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5504</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适用于塞比亚全自动毛细管电泳仪CAPILLARYS 19 OCTA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C</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ABO正反定型及RhD血型定型试剂卡（柱凝集法）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400卡/盒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8800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12360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适用于奥森多全自动血型分析仪ORTHO VISION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C</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ABO/Rh血型复检卡（柱凝集法）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100卡/盒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3300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适用于奥森多全自动血型分析仪ORTHO VISION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C</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血型分析用稀释液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 x 10ml/盒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265</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适用于奥森多全自动血型分析仪ORTHO VISION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C</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半自动血型分析仪专用稀释杯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16×180/盒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1880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适用于奥森多全自动血型分析仪ORTHO VISION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C</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ORTHO VISION MAX 用7% BSA 仪器保养液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15×12ml/盒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860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适用于奥森多全自动血型分析仪ORTHO VISION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C</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酶标板</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10块/包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适用于奥森多全自动血型分析仪ORTHO VISION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37</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C</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牛血清白蛋白</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100g/包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包</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适用于奥森多全自动血型分析仪ORTHO VISION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38</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血细胞分析用溶血剂</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M-68P LH，1L×4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3136</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血细胞分析用溶血剂</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M-68P LN，4L×1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1260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40</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血细胞分析用染色液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M-68P FN，48mL×1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4660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血细胞分析用溶血剂</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M-68P LD，4L×1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2260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血细胞分析用染色液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M-68P FD，48mL×1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2352</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血细胞分析用稀释液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M-68P DR，1L×1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784</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血细胞分析用染色液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M-68P FR，12mL×1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333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2740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血细胞分析用稀释液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DS 20L×1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265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240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探头清洁液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50mL×1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47</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血细胞分析仪用质控物(光学法)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BC-6D，高值：4.5ml×1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48</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血细胞分析仪用质控物(光学法)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BC-6D，中值：4.5ml×1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血细胞分析仪用质控物(光学法)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BC-6D，低值：4.5ml×1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50</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血细胞分析仪用质控物(光学法)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BC-RET，高值：4.5ml×1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血细胞分析仪用质控物(光学法)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BC-RET，中值：4.5ml×1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血细胞分析仪用质控物(光学法)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BC-RET，低值：4.5ml×1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血细胞分析仪用校准物(光学法)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SC-CAL PLUS 3ml×1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血细胞分析用溶血剂</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LC 200mL×1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517</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血细胞分析用溶血剂</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LC 200mL×4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49</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2050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超敏C反应蛋白(hs-CRP)测定试剂盒(乳胶增强免疫散射比浊法)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2×25mL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270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1960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57</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风湿三项(ASO/CRP/RF)复合质控品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低值：3x1mL，高值：3x1mL可穿刺塑料瓶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1480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58</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C—反应蛋白(CRP)校准品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5×0.5ml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CRP 清洁液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500mL x 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900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60</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载玻片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50片/盒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外周血玻片盒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10pcs</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8750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体液玻片盒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5pcs</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5375</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专用镜油</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150ml*2袋</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6250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预打印QC标签</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1000/卷</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2500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预打印ER标签</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1000/卷</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2500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校准玻片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12500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67</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糖化血红蛋白分析用洗脱液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A：900mL×4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5868.24</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68</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糖化血红蛋白分析用洗脱液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B：100mL×2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978.04</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糖化血红蛋白溶血剂</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2L×3</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w:t>
            </w:r>
            <w:r>
              <w:rPr>
                <w:rFonts w:hint="eastAsia" w:ascii="宋体" w:hAnsi="宋体"/>
                <w:color w:val="000000"/>
                <w:sz w:val="18"/>
                <w:szCs w:val="24"/>
                <w:lang w:val="en-US" w:eastAsia="zh-CN"/>
              </w:rPr>
              <w:t>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4068.85</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70</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层析柱</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(国内3000次)1根/盒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29500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层析柱</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(国内5000次)1根/盒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30000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糖化血红蛋白校准品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CAL-1:2mL×1 CAL-2:2mL×1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1088</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糖化血红蛋白质控品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CRL-1:2mL×1 CRL-2:2mL×1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610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糖化血红蛋白质控品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CRL-1:2mL×1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380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糖化血红蛋白质控品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CRL-2:2mL×1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380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C反应蛋白(CRP)测定试剂盒(乳胶增强免疫散射比浊法)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100人份*2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2160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77</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C反应蛋白(CRP)测定试剂盒(乳胶增强免疫散射比浊法)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300人份*2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6480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78</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超敏C反应蛋白(hs-CRP)检测试剂盒(乳胶增强免疫散射比浊法)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100人份*2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1888</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超敏C反应蛋白(hs-CRP)检测试剂盒(乳胶增强免疫散射比浊法)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300人份*2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7080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80</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C-反应蛋白质控品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I/II水平 1.5ml×6</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3450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血清淀粉样蛋白A (SAA)检测试剂盒(乳胶增强免疫散射比浊法)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100人份×2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3096</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血清淀粉样蛋白A校准品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ABCDE水平</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560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血清淀粉样蛋白A质控品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I/II水平 1.5ml×2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560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清洗液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1LX1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2150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血细胞分析用溶血剂</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M-60LH，1L×4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17</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3200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血细胞分析用溶血剂</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M-60LN，4L×1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39</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1304</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87</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血细胞分析用染色液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M-60FN，48mL x 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4672</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88</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血细胞分析用溶血剂</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M-60LD，4L×1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2136</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血细胞分析用染色液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M-60FD，48mL x 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35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2376</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90</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血细胞分析用稀释液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M-60DR，1L×1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740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91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血细胞分析用染色液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M-60FR，12mL x 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2672</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92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血细胞分析用稀释液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迈瑞</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DCT稀释液（中文/10Lx1）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5000</w:t>
            </w:r>
          </w:p>
        </w:tc>
        <w:tc>
          <w:tcPr>
            <w:tcW w:w="1615"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适用于迈瑞全自动血液分析流水线CAL8000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93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E</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CYP2C19基因多态性检测试剂盒（荧光探针法）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重庆京因</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12人份 / 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166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2820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适用于重庆京因荧光PCR分析系统JY-1000A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94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E</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MTHFR C677T基因多态性检测试剂盒（荧光探针法）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重庆京因</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24人份 / 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5400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适用于重庆京因荧光PCR分析系统JY-1000A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95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E</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rPr>
            </w:pPr>
            <w:r>
              <w:rPr>
                <w:rFonts w:hint="eastAsia" w:ascii="宋体" w:hAnsi="宋体"/>
                <w:color w:val="000000"/>
                <w:sz w:val="18"/>
                <w:szCs w:val="24"/>
              </w:rPr>
              <w:t>测序反应通用试剂盒</w:t>
            </w:r>
          </w:p>
          <w:p>
            <w:pPr>
              <w:spacing w:beforeLines="0" w:afterLines="0"/>
              <w:jc w:val="center"/>
              <w:rPr>
                <w:rFonts w:hint="eastAsia" w:ascii="宋体" w:hAnsi="宋体"/>
                <w:color w:val="000000"/>
                <w:sz w:val="18"/>
                <w:szCs w:val="24"/>
                <w:lang w:val="en-US" w:eastAsia="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重庆京因</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24测试 / 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42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5400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适用于重庆京因荧光PCR分析系统JY-1000A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96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E</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rPr>
            </w:pPr>
            <w:r>
              <w:rPr>
                <w:rFonts w:hint="eastAsia" w:ascii="宋体" w:hAnsi="宋体"/>
                <w:color w:val="000000"/>
                <w:sz w:val="18"/>
                <w:szCs w:val="24"/>
              </w:rPr>
              <w:t>测序反应通用试剂盒</w:t>
            </w:r>
          </w:p>
          <w:p>
            <w:pPr>
              <w:spacing w:beforeLines="0" w:afterLines="0"/>
              <w:jc w:val="center"/>
              <w:rPr>
                <w:rFonts w:hint="eastAsia" w:ascii="宋体" w:hAnsi="宋体"/>
                <w:color w:val="000000"/>
                <w:sz w:val="18"/>
                <w:szCs w:val="24"/>
                <w:lang w:val="en-US" w:eastAsia="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重庆京因</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12测试 / 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84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rPr>
              <w:t>2700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适用于重庆京因荧光PCR分析系统JY-1000A</w:t>
            </w:r>
          </w:p>
        </w:tc>
      </w:tr>
    </w:tbl>
    <w:p>
      <w:pPr>
        <w:spacing w:line="360" w:lineRule="auto"/>
        <w:jc w:val="both"/>
        <w:rPr>
          <w:rFonts w:hint="eastAsia" w:ascii="宋体" w:hAnsi="宋体" w:cs="宋体"/>
          <w:b/>
          <w:bCs/>
          <w:color w:val="auto"/>
          <w:sz w:val="21"/>
          <w:szCs w:val="21"/>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本次应答试剂耗材相关项目进行阶段性（按季度或半年）测算耗材采购金额，并进行价格调整，以保证试剂价格持续控制在检测费用的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采购项目（十六）</w:t>
      </w:r>
      <w:r>
        <w:rPr>
          <w:rFonts w:hint="eastAsia" w:ascii="宋体" w:hAnsi="宋体"/>
          <w:color w:val="auto"/>
          <w:sz w:val="24"/>
        </w:rPr>
        <w:t>的采购文件（项目编号：</w:t>
      </w:r>
      <w:r>
        <w:rPr>
          <w:rFonts w:hint="eastAsia" w:hAnsi="宋体"/>
          <w:color w:val="auto"/>
          <w:sz w:val="24"/>
          <w:u w:val="single"/>
          <w:lang w:eastAsia="zh-CN"/>
        </w:rPr>
        <w:t>LHZXYY-XYHC-2023-</w:t>
      </w:r>
      <w:r>
        <w:rPr>
          <w:rFonts w:hint="eastAsia" w:hAnsi="宋体"/>
          <w:color w:val="auto"/>
          <w:sz w:val="24"/>
          <w:u w:val="single"/>
          <w:lang w:val="en-US" w:eastAsia="zh-CN"/>
        </w:rPr>
        <w:t>16</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十六</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LHZXYY-XYHC-2023-16</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采购项目（十六）</w:t>
      </w:r>
      <w:r>
        <w:rPr>
          <w:rFonts w:hint="eastAsia" w:ascii="宋体" w:hAnsi="宋体"/>
          <w:color w:val="auto"/>
          <w:sz w:val="24"/>
        </w:rPr>
        <w:t>（项目编号：</w:t>
      </w:r>
      <w:r>
        <w:rPr>
          <w:rFonts w:hint="eastAsia" w:hAnsi="宋体"/>
          <w:color w:val="auto"/>
          <w:sz w:val="24"/>
          <w:u w:val="single"/>
          <w:lang w:eastAsia="zh-CN"/>
        </w:rPr>
        <w:t>LHZXYY-XYHC-2023-</w:t>
      </w:r>
      <w:r>
        <w:rPr>
          <w:rFonts w:hint="eastAsia" w:hAnsi="宋体"/>
          <w:color w:val="auto"/>
          <w:sz w:val="24"/>
          <w:u w:val="single"/>
          <w:lang w:val="en-US" w:eastAsia="zh-CN"/>
        </w:rPr>
        <w:t>16</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实际外包装规格型号”如实填写；“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jk0ZTYxMWRlN2RjYTY1ODg0ZWM3NmMyYTAwYT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D0757C"/>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B0C0CBB"/>
    <w:rsid w:val="0B4A478E"/>
    <w:rsid w:val="0B6108AF"/>
    <w:rsid w:val="0C2A3F33"/>
    <w:rsid w:val="0C8D47C2"/>
    <w:rsid w:val="0CC646E6"/>
    <w:rsid w:val="0D8D29CB"/>
    <w:rsid w:val="0DBF0B79"/>
    <w:rsid w:val="0E593567"/>
    <w:rsid w:val="0F8317BD"/>
    <w:rsid w:val="10435315"/>
    <w:rsid w:val="109515FE"/>
    <w:rsid w:val="10C06C14"/>
    <w:rsid w:val="1288116E"/>
    <w:rsid w:val="13345697"/>
    <w:rsid w:val="13360078"/>
    <w:rsid w:val="14953C54"/>
    <w:rsid w:val="15433117"/>
    <w:rsid w:val="158B596F"/>
    <w:rsid w:val="15B05167"/>
    <w:rsid w:val="16821794"/>
    <w:rsid w:val="16B0708C"/>
    <w:rsid w:val="16E159B6"/>
    <w:rsid w:val="1713427F"/>
    <w:rsid w:val="17232523"/>
    <w:rsid w:val="18E137F3"/>
    <w:rsid w:val="192518EC"/>
    <w:rsid w:val="1A7647E7"/>
    <w:rsid w:val="1AA93EB6"/>
    <w:rsid w:val="1B904522"/>
    <w:rsid w:val="1B980F3B"/>
    <w:rsid w:val="1BE4359C"/>
    <w:rsid w:val="1BEF3F11"/>
    <w:rsid w:val="1CE32891"/>
    <w:rsid w:val="1D230C56"/>
    <w:rsid w:val="1D997423"/>
    <w:rsid w:val="1E774C45"/>
    <w:rsid w:val="1FD83E26"/>
    <w:rsid w:val="20163D63"/>
    <w:rsid w:val="204C0134"/>
    <w:rsid w:val="20A4360F"/>
    <w:rsid w:val="220B397A"/>
    <w:rsid w:val="22752E64"/>
    <w:rsid w:val="23101A50"/>
    <w:rsid w:val="23360B3D"/>
    <w:rsid w:val="235065E9"/>
    <w:rsid w:val="23A35AC0"/>
    <w:rsid w:val="24E101D1"/>
    <w:rsid w:val="251F4F14"/>
    <w:rsid w:val="25553977"/>
    <w:rsid w:val="25874E29"/>
    <w:rsid w:val="26722306"/>
    <w:rsid w:val="274549CC"/>
    <w:rsid w:val="27467DDF"/>
    <w:rsid w:val="27AF06B2"/>
    <w:rsid w:val="28E04C85"/>
    <w:rsid w:val="28F92CBF"/>
    <w:rsid w:val="2AA95298"/>
    <w:rsid w:val="2AB87E81"/>
    <w:rsid w:val="2ADD3C0D"/>
    <w:rsid w:val="2B2877F6"/>
    <w:rsid w:val="2B571DC8"/>
    <w:rsid w:val="2B92239A"/>
    <w:rsid w:val="2CA62EC1"/>
    <w:rsid w:val="2D1A1DE7"/>
    <w:rsid w:val="2E831F4B"/>
    <w:rsid w:val="2E8D6FE7"/>
    <w:rsid w:val="2ED20A5D"/>
    <w:rsid w:val="2F3A3D3C"/>
    <w:rsid w:val="2F877C60"/>
    <w:rsid w:val="307965D2"/>
    <w:rsid w:val="30D1150B"/>
    <w:rsid w:val="312020C7"/>
    <w:rsid w:val="31371E51"/>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531FA6"/>
    <w:rsid w:val="40761DB1"/>
    <w:rsid w:val="40C2384C"/>
    <w:rsid w:val="42416A1D"/>
    <w:rsid w:val="435267EA"/>
    <w:rsid w:val="43EA7C4E"/>
    <w:rsid w:val="44000F82"/>
    <w:rsid w:val="449E2BE4"/>
    <w:rsid w:val="44F97CF4"/>
    <w:rsid w:val="457D04BF"/>
    <w:rsid w:val="4665444A"/>
    <w:rsid w:val="467C15C9"/>
    <w:rsid w:val="46D12EDF"/>
    <w:rsid w:val="470143FE"/>
    <w:rsid w:val="47083DB4"/>
    <w:rsid w:val="476268A0"/>
    <w:rsid w:val="47A24FCC"/>
    <w:rsid w:val="49332A4B"/>
    <w:rsid w:val="4A8E77F0"/>
    <w:rsid w:val="4B0E0981"/>
    <w:rsid w:val="4B724E07"/>
    <w:rsid w:val="4BE5404D"/>
    <w:rsid w:val="4BE74B88"/>
    <w:rsid w:val="4CBE06B2"/>
    <w:rsid w:val="4D060E28"/>
    <w:rsid w:val="4D0A51FD"/>
    <w:rsid w:val="4D5B12F4"/>
    <w:rsid w:val="4D8F4E9A"/>
    <w:rsid w:val="4EAD187E"/>
    <w:rsid w:val="4ECA418C"/>
    <w:rsid w:val="4FBB1F83"/>
    <w:rsid w:val="503841C0"/>
    <w:rsid w:val="50425543"/>
    <w:rsid w:val="529B463F"/>
    <w:rsid w:val="53146A66"/>
    <w:rsid w:val="534A62BA"/>
    <w:rsid w:val="53C00CB0"/>
    <w:rsid w:val="53F166A2"/>
    <w:rsid w:val="54707D58"/>
    <w:rsid w:val="54805394"/>
    <w:rsid w:val="54BB7492"/>
    <w:rsid w:val="54DA7145"/>
    <w:rsid w:val="54FB77E7"/>
    <w:rsid w:val="5531151C"/>
    <w:rsid w:val="558A2919"/>
    <w:rsid w:val="558A2A21"/>
    <w:rsid w:val="55A62403"/>
    <w:rsid w:val="56C96783"/>
    <w:rsid w:val="5729313F"/>
    <w:rsid w:val="574A08A6"/>
    <w:rsid w:val="5822279A"/>
    <w:rsid w:val="58775D4B"/>
    <w:rsid w:val="592E180D"/>
    <w:rsid w:val="593D5EF8"/>
    <w:rsid w:val="59EC5ABE"/>
    <w:rsid w:val="5AF82C61"/>
    <w:rsid w:val="5B4A1567"/>
    <w:rsid w:val="5B547043"/>
    <w:rsid w:val="5B9C5BD2"/>
    <w:rsid w:val="5C0F34A3"/>
    <w:rsid w:val="5C187D8C"/>
    <w:rsid w:val="5D8B3B88"/>
    <w:rsid w:val="5DB3746D"/>
    <w:rsid w:val="5E686291"/>
    <w:rsid w:val="5EA47900"/>
    <w:rsid w:val="5EE65064"/>
    <w:rsid w:val="5F97635E"/>
    <w:rsid w:val="6095259B"/>
    <w:rsid w:val="610F2BF3"/>
    <w:rsid w:val="6142595A"/>
    <w:rsid w:val="615E5832"/>
    <w:rsid w:val="61C84EF5"/>
    <w:rsid w:val="62104EDF"/>
    <w:rsid w:val="623D1B1E"/>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C44CF8"/>
    <w:rsid w:val="68E1689C"/>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1367E6D"/>
    <w:rsid w:val="71713BD6"/>
    <w:rsid w:val="71924386"/>
    <w:rsid w:val="71CE58F0"/>
    <w:rsid w:val="71E556D5"/>
    <w:rsid w:val="71E77EE7"/>
    <w:rsid w:val="728621E7"/>
    <w:rsid w:val="73880040"/>
    <w:rsid w:val="73D84C02"/>
    <w:rsid w:val="743E4EE8"/>
    <w:rsid w:val="745554ED"/>
    <w:rsid w:val="745B7901"/>
    <w:rsid w:val="74822CE1"/>
    <w:rsid w:val="74A62F57"/>
    <w:rsid w:val="74BD38B3"/>
    <w:rsid w:val="74F31E31"/>
    <w:rsid w:val="75027525"/>
    <w:rsid w:val="751D4412"/>
    <w:rsid w:val="756020D7"/>
    <w:rsid w:val="75F84CBB"/>
    <w:rsid w:val="76276A6E"/>
    <w:rsid w:val="763C17C9"/>
    <w:rsid w:val="773A6D2D"/>
    <w:rsid w:val="777D3C34"/>
    <w:rsid w:val="77842113"/>
    <w:rsid w:val="77BA20C7"/>
    <w:rsid w:val="781500F7"/>
    <w:rsid w:val="7831514A"/>
    <w:rsid w:val="7946709B"/>
    <w:rsid w:val="79D33BAE"/>
    <w:rsid w:val="7AA31401"/>
    <w:rsid w:val="7B2A3451"/>
    <w:rsid w:val="7B413E46"/>
    <w:rsid w:val="7BDF7DFC"/>
    <w:rsid w:val="7C292C93"/>
    <w:rsid w:val="7C440408"/>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12704</Words>
  <Characters>13381</Characters>
  <Lines>119</Lines>
  <Paragraphs>33</Paragraphs>
  <TotalTime>33</TotalTime>
  <ScaleCrop>false</ScaleCrop>
  <LinksUpToDate>false</LinksUpToDate>
  <CharactersWithSpaces>13962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Sunsun</cp:lastModifiedBy>
  <cp:lastPrinted>2023-08-11T00:43:00Z</cp:lastPrinted>
  <dcterms:modified xsi:type="dcterms:W3CDTF">2023-12-06T00:39:40Z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2503206569084891B752F7707CA19DFD_13</vt:lpwstr>
  </property>
</Properties>
</file>